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spacing w:after="200" w:before="0" w:line="264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7f7f7f"/>
          <w:sz w:val="22"/>
          <w:szCs w:val="22"/>
          <w:rtl w:val="0"/>
        </w:rPr>
        <w:t xml:space="preserve">(Intestazione dell'Istituzione)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right" w:leader="none" w:pos="9072"/>
        </w:tabs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Prot. n. …………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…………, lì … / … / 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Lines w:val="1"/>
        <w:spacing w:after="0" w:before="0" w:line="264" w:lineRule="auto"/>
        <w:ind w:left="470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Al Direttore dei servizi generali e amministrativi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Lines w:val="1"/>
        <w:spacing w:after="0" w:before="0" w:line="264" w:lineRule="auto"/>
        <w:ind w:left="470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All'Albo on 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Lines w:val="1"/>
        <w:spacing w:after="0" w:before="0" w:line="264" w:lineRule="auto"/>
        <w:ind w:left="470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Agli atti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0" w:before="420" w:line="264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Oggetto: Delibera n. ………… del Collegio dei docenti del … / … / …… (estratto del verbale n. …………) — Individuazione delle testate riconosciute utili a fini didattici, ai fini del contributo per l'acquisto di abbonamenti a quotidiani, periodici, riviste scientifiche e di settore di cui all'articolo 1, comma 389, della Legge 27 dicembre 2019, n. 160 — a.s. 2026/2027.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Lines w:val="1"/>
        <w:spacing w:after="200" w:before="0" w:line="264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000000"/>
          <w:sz w:val="24"/>
          <w:szCs w:val="24"/>
          <w:rtl w:val="0"/>
        </w:rPr>
        <w:t xml:space="preserve">IL COLLEGIO DEI DOCENTI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Lines w:val="1"/>
        <w:tabs>
          <w:tab w:val="left" w:leader="none" w:pos="1900"/>
        </w:tabs>
        <w:spacing w:after="70" w:line="264" w:lineRule="auto"/>
        <w:ind w:left="1900" w:hanging="19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RIUNITO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in seduta ………… il … / … / ……, alle ore …………, su convocazione del Dirigente Scolastico con nota prot. n. ………… del … / … / ……, per trattare, al punto n. ………… dell'ordine del giorno, l'individuazione delle testate utili a fini didattici;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Lines w:val="1"/>
        <w:tabs>
          <w:tab w:val="left" w:leader="none" w:pos="1900"/>
        </w:tabs>
        <w:spacing w:after="70" w:line="264" w:lineRule="auto"/>
        <w:ind w:left="1900" w:hanging="19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VERIFICATA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la presenza del numero legale, come risulta dal verbale della seduta;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Lines w:val="1"/>
        <w:tabs>
          <w:tab w:val="left" w:leader="none" w:pos="1900"/>
        </w:tabs>
        <w:spacing w:after="70" w:line="264" w:lineRule="auto"/>
        <w:ind w:left="1900" w:hanging="19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VISTO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l'articolo 1, comma 389, della Legge 27 dicembre 2019, n. 160, come sostituito dall'articolo 1, comma 320, della Legge 30 dicembre 2023, n. 213;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Lines w:val="1"/>
        <w:tabs>
          <w:tab w:val="left" w:leader="none" w:pos="1900"/>
        </w:tabs>
        <w:spacing w:after="70" w:line="264" w:lineRule="auto"/>
        <w:ind w:left="1900" w:hanging="19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VISTO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il Decreto del Presidente del Consiglio dei ministri 24 luglio 2024, adottato di concerto con il Ministro dell'istruzione e del merito, recante i criteri e le disposizioni applicative per l'accesso ai contributi;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Lines w:val="1"/>
        <w:tabs>
          <w:tab w:val="left" w:leader="none" w:pos="1900"/>
        </w:tabs>
        <w:spacing w:after="70" w:line="264" w:lineRule="auto"/>
        <w:ind w:left="1900" w:hanging="19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VISTO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il Bando per l'anno scolastico 2026/2027, emanato dal Capo del Dipartimento per l'informazione e l'editoria della Presidenza del Consiglio dei ministri il 10 settembre 2026, e in particolare gli articoli 2 e 3;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1"/>
        <w:tabs>
          <w:tab w:val="left" w:leader="none" w:pos="1900"/>
        </w:tabs>
        <w:spacing w:after="70" w:line="264" w:lineRule="auto"/>
        <w:ind w:left="1900" w:hanging="19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VISTO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il Piano Triennale dell'Offerta Formativa per il triennio …………;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Lines w:val="1"/>
        <w:tabs>
          <w:tab w:val="left" w:leader="none" w:pos="1900"/>
        </w:tabs>
        <w:spacing w:after="70" w:line="264" w:lineRule="auto"/>
        <w:ind w:left="1900" w:hanging="19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ESAMINATE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le proposte formulate da ………… e acquisite agli atti con prot. n. ………… del … / … / ……;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tabs>
          <w:tab w:val="left" w:leader="none" w:pos="1900"/>
        </w:tabs>
        <w:spacing w:after="70" w:line="264" w:lineRule="auto"/>
        <w:ind w:left="1900" w:hanging="19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VERIFICATO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che le testate proposte sono registrate presso il Tribunale ai sensi dell'articolo 5 della Legge 8 febbraio 1948, n. 47, ovvero iscritte al Registro degli operatori di comunicazione, e sono dotate di direttore responsabile;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Lines w:val="1"/>
        <w:tabs>
          <w:tab w:val="left" w:leader="none" w:pos="1900"/>
        </w:tabs>
        <w:spacing w:after="70" w:line="264" w:lineRule="auto"/>
        <w:ind w:left="1900" w:hanging="19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RITENUTO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che le testate indicate nel prospetto sono utili a fini didattici per le classi e le sezioni e per le finalità ivi indicate;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Lines w:val="1"/>
        <w:tabs>
          <w:tab w:val="left" w:leader="none" w:pos="1900"/>
        </w:tabs>
        <w:spacing w:after="70" w:line="264" w:lineRule="auto"/>
        <w:ind w:left="1900" w:hanging="19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CON VOTI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favorevoli n. …………, contrari n. …………, astenuti n. …………, espressi in forma palese,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keepLines w:val="1"/>
        <w:spacing w:after="200" w:before="200" w:line="264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000000"/>
          <w:sz w:val="26"/>
          <w:szCs w:val="26"/>
          <w:rtl w:val="0"/>
        </w:rPr>
        <w:t xml:space="preserve">DELIBERA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keepLines w:val="1"/>
        <w:tabs>
          <w:tab w:val="left" w:leader="none" w:pos="400"/>
        </w:tabs>
        <w:spacing w:after="90" w:line="264" w:lineRule="auto"/>
        <w:ind w:left="400" w:hanging="4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Sono riconosciute utili a fini didattici, ai sensi dell'articolo 2, comma 2, del Bando, le testate elencate nel prospetto seguente:</w:t>
      </w: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0"/>
        <w:gridCol w:w="1750"/>
        <w:gridCol w:w="1350"/>
        <w:gridCol w:w="1850"/>
        <w:gridCol w:w="1600"/>
        <w:gridCol w:w="2072"/>
        <w:tblGridChange w:id="0">
          <w:tblGrid>
            <w:gridCol w:w="450"/>
            <w:gridCol w:w="1750"/>
            <w:gridCol w:w="1350"/>
            <w:gridCol w:w="1850"/>
            <w:gridCol w:w="1600"/>
            <w:gridCol w:w="2072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shd w:fill="d9e2f3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1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shd w:fill="d9e2f3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1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Testata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shd w:fill="d9e2f3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1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Tipologia e formato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shd w:fill="d9e2f3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1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Registrazione (Tribunale o ROC) e direttore responsabile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shd w:fill="d9e2f3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1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Classi o sezioni destinatarie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shd w:fill="d9e2f3" w:val="clear"/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Finalità didattica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00" w:hRule="atLeast"/>
          <w:tblHeader w:val="0"/>
        </w:trPr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6a6a6" w:space="0" w:sz="4" w:val="single"/>
              <w:left w:color="a6a6a6" w:space="0" w:sz="4" w:val="single"/>
              <w:bottom w:color="a6a6a6" w:space="0" w:sz="4" w:val="single"/>
              <w:right w:color="a6a6a6" w:space="0" w:sz="4" w:val="single"/>
            </w:tcBorders>
            <w:tcMar>
              <w:top w:w="50.0" w:type="dxa"/>
              <w:left w:w="70.0" w:type="dxa"/>
              <w:bottom w:w="5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1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7f7f7f"/>
                <w:sz w:val="18"/>
                <w:szCs w:val="18"/>
                <w:rtl w:val="0"/>
              </w:rPr>
              <w:t xml:space="preserve">…………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Lines w:val="1"/>
        <w:spacing w:after="60" w:before="0" w:line="264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keepLines w:val="1"/>
        <w:tabs>
          <w:tab w:val="left" w:leader="none" w:pos="400"/>
        </w:tabs>
        <w:spacing w:after="90" w:line="264" w:lineRule="auto"/>
        <w:ind w:left="400" w:hanging="4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Per la scuola dell'infanzia: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Lines w:val="1"/>
        <w:spacing w:after="60" w:line="264" w:lineRule="auto"/>
        <w:ind w:left="700" w:hanging="300"/>
        <w:jc w:val="both"/>
        <w:rPr/>
      </w:pPr>
      <w:sdt>
        <w:sdtPr>
          <w:id w:val="-1999009293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color w:val="000000"/>
              <w:sz w:val="22"/>
              <w:szCs w:val="22"/>
              <w:rtl w:val="0"/>
            </w:rPr>
            <w:t xml:space="preserve">☐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le testate destinate alle sezioni di scuola dell'infanzia hanno contenuto adeguato alla fascia di età degli alunni e alle finalità didattiche di quel grado di scuola;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Lines w:val="1"/>
        <w:spacing w:after="60" w:line="264" w:lineRule="auto"/>
        <w:ind w:left="700" w:hanging="300"/>
        <w:jc w:val="both"/>
        <w:rPr/>
      </w:pPr>
      <w:sdt>
        <w:sdtPr>
          <w:id w:val="830057192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color w:val="000000"/>
              <w:sz w:val="22"/>
              <w:szCs w:val="22"/>
              <w:rtl w:val="0"/>
            </w:rPr>
            <w:t xml:space="preserve">☐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nessuna testata è destinata alle sezioni di scuola dell'infanzia.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Lines w:val="1"/>
        <w:tabs>
          <w:tab w:val="left" w:leader="none" w:pos="400"/>
        </w:tabs>
        <w:spacing w:after="90" w:line="264" w:lineRule="auto"/>
        <w:ind w:left="400" w:hanging="4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Le testate sono utilizzate nelle attività didattiche delle classi e delle sezioni indicate nel prospetto, in coerenza con il Piano Triennale dell'Offerta Formativa.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Lines w:val="1"/>
        <w:tabs>
          <w:tab w:val="left" w:leader="none" w:pos="400"/>
        </w:tabs>
        <w:spacing w:after="90" w:line="264" w:lineRule="auto"/>
        <w:ind w:left="400" w:hanging="4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Restano esclusi dal presente riconoscimento i libri, i servizi di prestito digitale di prodotti editoriali, i prodotti editoriali con finalità diversa da quella didattica, compresi quelli destinati all'attività amministrativo-gestionale e di segreteria, e gli strumenti informatici di gestione della classe (articolo 3 del Bando).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Lines w:val="1"/>
        <w:tabs>
          <w:tab w:val="left" w:leader="none" w:pos="400"/>
        </w:tabs>
        <w:spacing w:after="90" w:line="264" w:lineRule="auto"/>
        <w:ind w:left="400" w:hanging="4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5.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Il riconoscimento non comporta impegno di spesa: l'acquisto degli abbonamenti è disposto dal Dirigente Scolastico nei limiti delle disponibilità del Programma Annuale.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Lines w:val="1"/>
        <w:tabs>
          <w:tab w:val="left" w:leader="none" w:pos="400"/>
        </w:tabs>
        <w:spacing w:after="90" w:line="264" w:lineRule="auto"/>
        <w:ind w:left="400" w:hanging="40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6.</w:t>
      </w:r>
      <w:r w:rsidDel="00000000" w:rsidR="00000000" w:rsidRPr="00000000">
        <w:rPr>
          <w:sz w:val="22"/>
          <w:szCs w:val="22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color w:val="000000"/>
          <w:sz w:val="22"/>
          <w:szCs w:val="22"/>
          <w:rtl w:val="0"/>
        </w:rPr>
        <w:t xml:space="preserve">La presente delibera è pubblicata all'Albo on line dell'Istituzione, trasmessa al Direttore dei servizi generali e amministrativi per gli adempimenti relativi all'acquisto, alla verifica del Revisore dei conti e alla domanda di contributo, e conservata agli atti con il verbale della seduta.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Lines w:val="1"/>
        <w:spacing w:after="360" w:before="0" w:line="264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IL SEGRETARIO VERBALIZZANTE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36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7f7f7f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7f7f7f"/>
                <w:sz w:val="22"/>
                <w:szCs w:val="22"/>
                <w:rtl w:val="0"/>
              </w:rPr>
              <w:t xml:space="preserve">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IL DIRIGENTE SCOLASTICO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36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7f7f7f"/>
                <w:sz w:val="20"/>
                <w:szCs w:val="20"/>
                <w:rtl w:val="0"/>
              </w:rPr>
              <w:t xml:space="preserve">Presidente del Collegio dei docenti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7f7f7f"/>
                <w:sz w:val="22"/>
                <w:szCs w:val="22"/>
                <w:rtl w:val="0"/>
              </w:rPr>
              <w:t xml:space="preserve">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247" w:top="1134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Verdana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jc w:val="center"/>
      <w:rPr/>
    </w:pPr>
    <w:r w:rsidDel="00000000" w:rsidR="00000000" w:rsidRPr="00000000">
      <w:rPr>
        <w:rFonts w:ascii="Times New Roman" w:cs="Times New Roman" w:eastAsia="Times New Roman" w:hAnsi="Times New Roman"/>
        <w:color w:val="7f7f7f"/>
        <w:sz w:val="16"/>
        <w:szCs w:val="16"/>
        <w:rtl w:val="0"/>
      </w:rPr>
      <w:t xml:space="preserve">Scuola Consulting S.R.L. · Pag. </w:t>
    </w:r>
    <w:r w:rsidDel="00000000" w:rsidR="00000000" w:rsidRPr="00000000">
      <w:rPr>
        <w:rFonts w:ascii="Times New Roman" w:cs="Times New Roman" w:eastAsia="Times New Roman" w:hAnsi="Times New Roman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7f7f7f"/>
        <w:sz w:val="16"/>
        <w:szCs w:val="16"/>
        <w:rtl w:val="0"/>
      </w:rPr>
      <w:t xml:space="preserve"> di </w:t>
    </w:r>
    <w:r w:rsidDel="00000000" w:rsidR="00000000" w:rsidRPr="00000000">
      <w:rPr>
        <w:rFonts w:ascii="Times New Roman" w:cs="Times New Roman" w:eastAsia="Times New Roman" w:hAnsi="Times New Roman"/>
        <w:color w:val="7f7f7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U1H1hbyXxi9oTU3QhXh5yh3Hiw==">CgMxLjAaJgoBMBIhCh8IB0IbCgdWZXJkYW5hEhBBcmlhbCBVbmljb2RlIE1TGiYKATESIQofCAdCGwoHVmVyZGFuYRIQQXJpYWwgVW5pY29kZSBNUzgAciExMWhkRHFMVW5hVjdBb2k1dVBud04zdDB3eUdSd1Vna18=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2026-10-06T07:33:13.035Z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